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A11092" w14:textId="77777777" w:rsidR="00FD7A89" w:rsidRPr="000E7FBE" w:rsidRDefault="00FD7A89" w:rsidP="00FD7A89">
      <w:pPr>
        <w:jc w:val="center"/>
        <w:rPr>
          <w:rFonts w:ascii="Aptos" w:hAnsi="Aptos"/>
        </w:rPr>
      </w:pPr>
      <w:r w:rsidRPr="000E7FBE">
        <w:rPr>
          <w:rFonts w:ascii="Aptos" w:hAnsi="Aptos"/>
          <w:color w:val="151515"/>
        </w:rPr>
        <w:t xml:space="preserve">BOARD OF COUNTY </w:t>
      </w:r>
      <w:proofErr w:type="gramStart"/>
      <w:r w:rsidRPr="000E7FBE">
        <w:rPr>
          <w:rFonts w:ascii="Aptos" w:hAnsi="Aptos"/>
          <w:color w:val="151515"/>
        </w:rPr>
        <w:t>COMMISSIONERS</w:t>
      </w:r>
      <w:proofErr w:type="gramEnd"/>
      <w:r w:rsidRPr="000E7FBE">
        <w:rPr>
          <w:rFonts w:ascii="Aptos" w:hAnsi="Aptos"/>
          <w:color w:val="151515"/>
        </w:rPr>
        <w:t xml:space="preserve"> COUNTY OF KITTITAS</w:t>
      </w:r>
    </w:p>
    <w:p w14:paraId="20059718" w14:textId="77777777" w:rsidR="00FD7A89" w:rsidRPr="000E7FBE" w:rsidRDefault="00FD7A89" w:rsidP="00FD7A89">
      <w:pPr>
        <w:ind w:firstLine="228"/>
        <w:jc w:val="center"/>
        <w:rPr>
          <w:rFonts w:ascii="Aptos" w:hAnsi="Aptos"/>
          <w:i/>
        </w:rPr>
      </w:pPr>
      <w:r w:rsidRPr="000E7FBE">
        <w:rPr>
          <w:rFonts w:ascii="Aptos" w:hAnsi="Aptos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E27EA1A" wp14:editId="3C4CD8D0">
                <wp:simplePos x="0" y="0"/>
                <wp:positionH relativeFrom="page">
                  <wp:posOffset>4634942</wp:posOffset>
                </wp:positionH>
                <wp:positionV relativeFrom="paragraph">
                  <wp:posOffset>574182</wp:posOffset>
                </wp:positionV>
                <wp:extent cx="33655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>
                              <a:moveTo>
                                <a:pt x="0" y="0"/>
                              </a:moveTo>
                              <a:lnTo>
                                <a:pt x="33580" y="0"/>
                              </a:lnTo>
                            </a:path>
                          </a:pathLst>
                        </a:custGeom>
                        <a:ln w="12715">
                          <a:solidFill>
                            <a:srgbClr val="3649B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35B979" id="Graphic 1" o:spid="_x0000_s1026" style="position:absolute;margin-left:364.95pt;margin-top:45.2pt;width:2.6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" path="m,l33580,e" filled="f" strokecolor="#3649bd" strokeweight=".35319mm">
                <v:path arrowok="t"/>
                <w10:wrap anchorx="page"/>
              </v:shape>
            </w:pict>
          </mc:Fallback>
        </mc:AlternateContent>
      </w:r>
      <w:r w:rsidRPr="000E7FBE">
        <w:rPr>
          <w:rFonts w:ascii="Aptos" w:hAnsi="Aptos"/>
          <w:color w:val="151515"/>
        </w:rPr>
        <w:t>STATE OF WASHINGTON RESOLUTION NO.</w:t>
      </w:r>
      <w:r w:rsidRPr="000E7FBE">
        <w:rPr>
          <w:rFonts w:ascii="Aptos" w:hAnsi="Aptos"/>
          <w:color w:val="151515"/>
          <w:spacing w:val="36"/>
        </w:rPr>
        <w:t xml:space="preserve"> </w:t>
      </w:r>
      <w:r>
        <w:rPr>
          <w:rFonts w:ascii="Aptos" w:hAnsi="Aptos"/>
          <w:color w:val="151515"/>
        </w:rPr>
        <w:t>2024- ______</w:t>
      </w:r>
    </w:p>
    <w:p w14:paraId="11823655" w14:textId="77777777" w:rsidR="00FD7A89" w:rsidRDefault="00FD7A89" w:rsidP="00FD7A89">
      <w:pPr>
        <w:ind w:left="573"/>
        <w:jc w:val="center"/>
        <w:rPr>
          <w:rFonts w:ascii="Aptos" w:hAnsi="Aptos"/>
          <w:b/>
          <w:color w:val="151515"/>
          <w:w w:val="105"/>
        </w:rPr>
      </w:pPr>
    </w:p>
    <w:p w14:paraId="4B6B20B6" w14:textId="77777777" w:rsidR="00FD7A89" w:rsidRPr="000E7FBE" w:rsidRDefault="00FD7A89" w:rsidP="00FD7A89">
      <w:pPr>
        <w:jc w:val="center"/>
        <w:rPr>
          <w:rFonts w:ascii="Aptos" w:hAnsi="Aptos"/>
          <w:b/>
        </w:rPr>
      </w:pPr>
      <w:r w:rsidRPr="000E7FBE">
        <w:rPr>
          <w:rFonts w:ascii="Aptos" w:hAnsi="Aptos"/>
          <w:b/>
          <w:color w:val="151515"/>
          <w:w w:val="105"/>
        </w:rPr>
        <w:t>Resolution</w:t>
      </w:r>
      <w:r w:rsidRPr="000E7FBE">
        <w:rPr>
          <w:rFonts w:ascii="Aptos" w:hAnsi="Aptos"/>
          <w:b/>
          <w:color w:val="151515"/>
          <w:spacing w:val="2"/>
          <w:w w:val="105"/>
        </w:rPr>
        <w:t xml:space="preserve"> </w:t>
      </w:r>
      <w:r w:rsidRPr="000E7FBE">
        <w:rPr>
          <w:rFonts w:ascii="Aptos" w:hAnsi="Aptos"/>
          <w:b/>
          <w:color w:val="151515"/>
          <w:w w:val="105"/>
        </w:rPr>
        <w:t>to</w:t>
      </w:r>
      <w:r w:rsidRPr="000E7FBE">
        <w:rPr>
          <w:rFonts w:ascii="Aptos" w:hAnsi="Aptos"/>
          <w:b/>
          <w:color w:val="151515"/>
          <w:spacing w:val="24"/>
          <w:w w:val="105"/>
        </w:rPr>
        <w:t xml:space="preserve"> </w:t>
      </w:r>
      <w:r w:rsidRPr="000E7FBE">
        <w:rPr>
          <w:rFonts w:ascii="Aptos" w:hAnsi="Aptos"/>
          <w:b/>
          <w:color w:val="151515"/>
          <w:w w:val="105"/>
        </w:rPr>
        <w:t>Approve</w:t>
      </w:r>
      <w:r w:rsidRPr="000E7FBE">
        <w:rPr>
          <w:rFonts w:ascii="Aptos" w:hAnsi="Aptos"/>
          <w:b/>
          <w:color w:val="151515"/>
          <w:spacing w:val="3"/>
          <w:w w:val="105"/>
        </w:rPr>
        <w:t xml:space="preserve"> </w:t>
      </w:r>
      <w:r w:rsidRPr="000E7FBE">
        <w:rPr>
          <w:rFonts w:ascii="Aptos" w:hAnsi="Aptos"/>
          <w:b/>
          <w:color w:val="151515"/>
          <w:w w:val="105"/>
        </w:rPr>
        <w:t>an</w:t>
      </w:r>
      <w:r w:rsidRPr="000E7FBE">
        <w:rPr>
          <w:rFonts w:ascii="Aptos" w:hAnsi="Aptos"/>
          <w:b/>
          <w:color w:val="151515"/>
          <w:spacing w:val="6"/>
          <w:w w:val="105"/>
        </w:rPr>
        <w:t xml:space="preserve"> </w:t>
      </w:r>
      <w:r w:rsidRPr="000E7FBE">
        <w:rPr>
          <w:rFonts w:ascii="Aptos" w:hAnsi="Aptos"/>
          <w:b/>
          <w:color w:val="151515"/>
          <w:w w:val="105"/>
        </w:rPr>
        <w:t>lnterlocal</w:t>
      </w:r>
      <w:r w:rsidRPr="000E7FBE">
        <w:rPr>
          <w:rFonts w:ascii="Aptos" w:hAnsi="Aptos"/>
          <w:b/>
          <w:color w:val="151515"/>
          <w:spacing w:val="3"/>
          <w:w w:val="105"/>
        </w:rPr>
        <w:t xml:space="preserve"> </w:t>
      </w:r>
      <w:r w:rsidRPr="0099717F">
        <w:rPr>
          <w:rFonts w:ascii="Aptos" w:hAnsi="Aptos"/>
          <w:b/>
          <w:color w:val="151515"/>
          <w:w w:val="105"/>
        </w:rPr>
        <w:t>Agreement</w:t>
      </w:r>
      <w:r w:rsidRPr="0099717F">
        <w:rPr>
          <w:rFonts w:ascii="Aptos" w:hAnsi="Aptos"/>
          <w:b/>
          <w:color w:val="151515"/>
          <w:spacing w:val="15"/>
          <w:w w:val="105"/>
        </w:rPr>
        <w:t xml:space="preserve"> </w:t>
      </w:r>
      <w:r w:rsidRPr="0099717F">
        <w:rPr>
          <w:rFonts w:ascii="Aptos" w:hAnsi="Aptos"/>
          <w:b/>
          <w:color w:val="151515"/>
          <w:w w:val="105"/>
        </w:rPr>
        <w:t>between</w:t>
      </w:r>
      <w:r w:rsidRPr="0099717F">
        <w:rPr>
          <w:rFonts w:ascii="Aptos" w:hAnsi="Aptos"/>
          <w:b/>
          <w:color w:val="151515"/>
          <w:spacing w:val="3"/>
          <w:w w:val="105"/>
        </w:rPr>
        <w:t xml:space="preserve"> </w:t>
      </w:r>
      <w:r w:rsidRPr="0099717F">
        <w:rPr>
          <w:rFonts w:ascii="Aptos" w:hAnsi="Aptos"/>
          <w:b/>
          <w:color w:val="151515"/>
          <w:w w:val="105"/>
        </w:rPr>
        <w:t>Kittitas</w:t>
      </w:r>
      <w:r w:rsidRPr="0099717F">
        <w:rPr>
          <w:rFonts w:ascii="Aptos" w:hAnsi="Aptos"/>
          <w:b/>
          <w:color w:val="151515"/>
          <w:spacing w:val="2"/>
          <w:w w:val="105"/>
        </w:rPr>
        <w:t xml:space="preserve"> </w:t>
      </w:r>
      <w:r w:rsidRPr="0099717F">
        <w:rPr>
          <w:rFonts w:ascii="Aptos" w:hAnsi="Aptos"/>
          <w:b/>
          <w:color w:val="151515"/>
          <w:w w:val="105"/>
        </w:rPr>
        <w:t>County</w:t>
      </w:r>
      <w:r w:rsidRPr="0099717F">
        <w:rPr>
          <w:rFonts w:ascii="Aptos" w:hAnsi="Aptos"/>
          <w:b/>
          <w:color w:val="151515"/>
          <w:spacing w:val="1"/>
          <w:w w:val="105"/>
        </w:rPr>
        <w:t xml:space="preserve"> </w:t>
      </w:r>
      <w:r w:rsidRPr="0099717F">
        <w:rPr>
          <w:rFonts w:ascii="Aptos" w:hAnsi="Aptos"/>
          <w:b/>
          <w:color w:val="151515"/>
          <w:w w:val="105"/>
        </w:rPr>
        <w:t>and</w:t>
      </w:r>
      <w:r w:rsidRPr="0099717F">
        <w:rPr>
          <w:rFonts w:ascii="Aptos" w:hAnsi="Aptos"/>
          <w:b/>
          <w:color w:val="151515"/>
          <w:spacing w:val="-4"/>
          <w:w w:val="105"/>
        </w:rPr>
        <w:t xml:space="preserve"> </w:t>
      </w:r>
      <w:r w:rsidRPr="0099717F">
        <w:rPr>
          <w:rFonts w:ascii="Aptos" w:hAnsi="Aptos"/>
          <w:b/>
          <w:w w:val="105"/>
        </w:rPr>
        <w:t>Snoqualmie Pass Fire and Rescue District No.</w:t>
      </w:r>
      <w:r w:rsidRPr="0099717F">
        <w:rPr>
          <w:rFonts w:ascii="Aptos" w:hAnsi="Aptos"/>
          <w:b/>
          <w:spacing w:val="-6"/>
          <w:w w:val="105"/>
        </w:rPr>
        <w:t xml:space="preserve"> </w:t>
      </w:r>
      <w:proofErr w:type="gramStart"/>
      <w:r w:rsidRPr="0099717F">
        <w:rPr>
          <w:rFonts w:ascii="Aptos" w:hAnsi="Aptos"/>
          <w:b/>
          <w:w w:val="105"/>
        </w:rPr>
        <w:t>51</w:t>
      </w:r>
      <w:r w:rsidRPr="0099717F">
        <w:rPr>
          <w:rFonts w:ascii="Aptos" w:hAnsi="Aptos"/>
          <w:b/>
          <w:spacing w:val="-16"/>
          <w:w w:val="105"/>
        </w:rPr>
        <w:t xml:space="preserve"> </w:t>
      </w:r>
      <w:r w:rsidRPr="0099717F">
        <w:rPr>
          <w:rFonts w:ascii="Aptos" w:hAnsi="Aptos"/>
          <w:b/>
          <w:color w:val="151515"/>
          <w:w w:val="105"/>
        </w:rPr>
        <w:t xml:space="preserve"> to</w:t>
      </w:r>
      <w:proofErr w:type="gramEnd"/>
      <w:r w:rsidRPr="0099717F">
        <w:rPr>
          <w:rFonts w:ascii="Aptos" w:hAnsi="Aptos"/>
          <w:b/>
          <w:color w:val="151515"/>
          <w:w w:val="105"/>
        </w:rPr>
        <w:t xml:space="preserve"> have</w:t>
      </w:r>
      <w:r w:rsidRPr="0099717F">
        <w:rPr>
          <w:rFonts w:ascii="Aptos" w:hAnsi="Aptos"/>
          <w:b/>
          <w:color w:val="151515"/>
          <w:spacing w:val="-9"/>
          <w:w w:val="105"/>
        </w:rPr>
        <w:t xml:space="preserve"> </w:t>
      </w:r>
      <w:r w:rsidRPr="0099717F">
        <w:rPr>
          <w:rFonts w:ascii="Aptos" w:hAnsi="Aptos"/>
          <w:b/>
          <w:w w:val="105"/>
        </w:rPr>
        <w:t>Snoqualmie Pass Fire and Rescue District No.</w:t>
      </w:r>
      <w:r w:rsidRPr="0099717F">
        <w:rPr>
          <w:rFonts w:ascii="Aptos" w:hAnsi="Aptos"/>
          <w:b/>
          <w:spacing w:val="-6"/>
          <w:w w:val="105"/>
        </w:rPr>
        <w:t xml:space="preserve"> </w:t>
      </w:r>
      <w:r w:rsidRPr="0099717F">
        <w:rPr>
          <w:rFonts w:ascii="Aptos" w:hAnsi="Aptos"/>
          <w:b/>
          <w:w w:val="105"/>
        </w:rPr>
        <w:t>51</w:t>
      </w:r>
      <w:r w:rsidRPr="0099717F">
        <w:rPr>
          <w:rFonts w:ascii="Aptos" w:hAnsi="Aptos"/>
          <w:b/>
          <w:spacing w:val="-16"/>
          <w:w w:val="105"/>
        </w:rPr>
        <w:t xml:space="preserve"> </w:t>
      </w:r>
      <w:r w:rsidRPr="0099717F">
        <w:rPr>
          <w:rFonts w:ascii="Aptos" w:hAnsi="Aptos"/>
          <w:b/>
          <w:color w:val="151515"/>
          <w:w w:val="105"/>
        </w:rPr>
        <w:t>process</w:t>
      </w:r>
      <w:r w:rsidRPr="0099717F">
        <w:rPr>
          <w:rFonts w:ascii="Aptos" w:hAnsi="Aptos"/>
          <w:b/>
          <w:color w:val="151515"/>
          <w:spacing w:val="-7"/>
          <w:w w:val="105"/>
        </w:rPr>
        <w:t xml:space="preserve"> </w:t>
      </w:r>
      <w:r w:rsidRPr="0099717F">
        <w:rPr>
          <w:rFonts w:ascii="Aptos" w:hAnsi="Aptos"/>
          <w:b/>
          <w:color w:val="151515"/>
          <w:w w:val="105"/>
        </w:rPr>
        <w:t>their</w:t>
      </w:r>
      <w:r w:rsidRPr="0099717F">
        <w:rPr>
          <w:rFonts w:ascii="Aptos" w:hAnsi="Aptos"/>
          <w:b/>
          <w:color w:val="151515"/>
          <w:spacing w:val="-3"/>
          <w:w w:val="105"/>
        </w:rPr>
        <w:t xml:space="preserve"> </w:t>
      </w:r>
      <w:r w:rsidRPr="0099717F">
        <w:rPr>
          <w:rFonts w:ascii="Aptos" w:hAnsi="Aptos"/>
          <w:b/>
          <w:color w:val="151515"/>
          <w:w w:val="105"/>
        </w:rPr>
        <w:t>own</w:t>
      </w:r>
      <w:r w:rsidRPr="0099717F">
        <w:rPr>
          <w:rFonts w:ascii="Aptos" w:hAnsi="Aptos"/>
          <w:b/>
          <w:color w:val="151515"/>
          <w:spacing w:val="-13"/>
          <w:w w:val="105"/>
        </w:rPr>
        <w:t xml:space="preserve"> </w:t>
      </w:r>
      <w:r w:rsidRPr="0099717F">
        <w:rPr>
          <w:rFonts w:ascii="Aptos" w:hAnsi="Aptos"/>
          <w:b/>
          <w:color w:val="151515"/>
          <w:w w:val="105"/>
        </w:rPr>
        <w:t>Accounts</w:t>
      </w:r>
      <w:r w:rsidRPr="0099717F">
        <w:rPr>
          <w:rFonts w:ascii="Aptos" w:hAnsi="Aptos"/>
          <w:b/>
          <w:color w:val="151515"/>
          <w:spacing w:val="-5"/>
          <w:w w:val="105"/>
        </w:rPr>
        <w:t xml:space="preserve"> </w:t>
      </w:r>
      <w:r w:rsidRPr="0099717F">
        <w:rPr>
          <w:rFonts w:ascii="Aptos" w:hAnsi="Aptos"/>
          <w:b/>
          <w:color w:val="151515"/>
          <w:w w:val="105"/>
        </w:rPr>
        <w:t>Payable and</w:t>
      </w:r>
      <w:r w:rsidRPr="0099717F">
        <w:rPr>
          <w:rFonts w:ascii="Aptos" w:hAnsi="Aptos"/>
          <w:b/>
          <w:color w:val="151515"/>
          <w:spacing w:val="-11"/>
          <w:w w:val="105"/>
        </w:rPr>
        <w:t xml:space="preserve"> </w:t>
      </w:r>
      <w:r w:rsidRPr="0099717F">
        <w:rPr>
          <w:rFonts w:ascii="Aptos" w:hAnsi="Aptos"/>
          <w:b/>
          <w:color w:val="151515"/>
          <w:w w:val="105"/>
        </w:rPr>
        <w:t>Payroll</w:t>
      </w:r>
      <w:r w:rsidRPr="000E7FBE">
        <w:rPr>
          <w:rFonts w:ascii="Aptos" w:hAnsi="Aptos"/>
          <w:b/>
          <w:color w:val="151515"/>
          <w:w w:val="105"/>
        </w:rPr>
        <w:t xml:space="preserve"> warrants Independent of the Kittitas County Auditor's Office Warrant Processing System</w:t>
      </w:r>
    </w:p>
    <w:p w14:paraId="67D2CB0B" w14:textId="77777777" w:rsidR="00FD7A89" w:rsidRDefault="00FD7A89" w:rsidP="00FD7A89">
      <w:pPr>
        <w:pStyle w:val="BodyText"/>
        <w:ind w:right="101"/>
        <w:rPr>
          <w:rFonts w:ascii="Aptos" w:hAnsi="Aptos"/>
          <w:b/>
          <w:sz w:val="22"/>
          <w:szCs w:val="22"/>
        </w:rPr>
      </w:pPr>
    </w:p>
    <w:p w14:paraId="1CC4588A" w14:textId="77777777" w:rsidR="00FD7A89" w:rsidRDefault="00FD7A89" w:rsidP="00FD7A89">
      <w:pPr>
        <w:pStyle w:val="BodyText"/>
        <w:ind w:right="101"/>
        <w:rPr>
          <w:rFonts w:ascii="Aptos" w:hAnsi="Aptos"/>
          <w:b/>
          <w:sz w:val="22"/>
          <w:szCs w:val="22"/>
        </w:rPr>
      </w:pPr>
    </w:p>
    <w:p w14:paraId="33855D0E" w14:textId="77777777" w:rsidR="00FD7A89" w:rsidRPr="000E7FBE" w:rsidRDefault="00FD7A89" w:rsidP="00FD7A89">
      <w:pPr>
        <w:pStyle w:val="BodyText"/>
        <w:ind w:right="101"/>
        <w:rPr>
          <w:rFonts w:ascii="Aptos" w:hAnsi="Aptos"/>
          <w:sz w:val="22"/>
          <w:szCs w:val="22"/>
        </w:rPr>
      </w:pPr>
      <w:r w:rsidRPr="000E7FBE">
        <w:rPr>
          <w:rFonts w:ascii="Aptos" w:hAnsi="Aptos"/>
          <w:b/>
          <w:color w:val="151515"/>
          <w:w w:val="105"/>
          <w:sz w:val="22"/>
          <w:szCs w:val="22"/>
        </w:rPr>
        <w:t xml:space="preserve">WHEREAS, </w:t>
      </w:r>
      <w:r>
        <w:rPr>
          <w:rFonts w:ascii="Aptos" w:hAnsi="Aptos"/>
          <w:w w:val="105"/>
          <w:sz w:val="22"/>
          <w:szCs w:val="22"/>
        </w:rPr>
        <w:t>Snoqualmie Pass Fire and Rescue</w:t>
      </w:r>
      <w:r w:rsidRPr="000E7FBE">
        <w:rPr>
          <w:rFonts w:ascii="Aptos" w:hAnsi="Aptos"/>
          <w:w w:val="105"/>
          <w:sz w:val="22"/>
          <w:szCs w:val="22"/>
        </w:rPr>
        <w:t xml:space="preserve"> District No.</w:t>
      </w:r>
      <w:r w:rsidRPr="000E7FBE">
        <w:rPr>
          <w:rFonts w:ascii="Aptos" w:hAnsi="Aptos"/>
          <w:spacing w:val="-6"/>
          <w:w w:val="105"/>
          <w:sz w:val="22"/>
          <w:szCs w:val="22"/>
        </w:rPr>
        <w:t xml:space="preserve"> </w:t>
      </w:r>
      <w:r>
        <w:rPr>
          <w:rFonts w:ascii="Aptos" w:hAnsi="Aptos"/>
          <w:w w:val="105"/>
          <w:sz w:val="22"/>
          <w:szCs w:val="22"/>
        </w:rPr>
        <w:t>51</w:t>
      </w:r>
      <w:r w:rsidRPr="000E7FBE">
        <w:rPr>
          <w:rFonts w:ascii="Aptos" w:hAnsi="Aptos"/>
          <w:spacing w:val="-16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has</w:t>
      </w:r>
      <w:r w:rsidRPr="000E7FBE">
        <w:rPr>
          <w:rFonts w:ascii="Aptos" w:hAnsi="Aptos"/>
          <w:color w:val="151515"/>
          <w:spacing w:val="-4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had</w:t>
      </w:r>
      <w:r w:rsidRPr="000E7FBE">
        <w:rPr>
          <w:rFonts w:ascii="Aptos" w:hAnsi="Aptos"/>
          <w:color w:val="151515"/>
          <w:spacing w:val="-9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its</w:t>
      </w:r>
      <w:r w:rsidRPr="000E7FBE">
        <w:rPr>
          <w:rFonts w:ascii="Aptos" w:hAnsi="Aptos"/>
          <w:color w:val="151515"/>
          <w:spacing w:val="-7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own</w:t>
      </w:r>
      <w:r w:rsidRPr="000E7FBE">
        <w:rPr>
          <w:rFonts w:ascii="Aptos" w:hAnsi="Aptos"/>
          <w:color w:val="151515"/>
          <w:spacing w:val="-6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accounting</w:t>
      </w:r>
      <w:r w:rsidRPr="000E7FBE">
        <w:rPr>
          <w:rFonts w:ascii="Aptos" w:hAnsi="Aptos"/>
          <w:color w:val="151515"/>
          <w:spacing w:val="-3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system which</w:t>
      </w:r>
      <w:r w:rsidRPr="000E7FBE">
        <w:rPr>
          <w:rFonts w:ascii="Aptos" w:hAnsi="Aptos"/>
          <w:color w:val="151515"/>
          <w:spacing w:val="-5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is</w:t>
      </w:r>
      <w:r w:rsidRPr="000E7FBE">
        <w:rPr>
          <w:rFonts w:ascii="Aptos" w:hAnsi="Aptos"/>
          <w:color w:val="151515"/>
          <w:spacing w:val="-10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fully capable of printing</w:t>
      </w:r>
      <w:r w:rsidRPr="000E7FBE">
        <w:rPr>
          <w:rFonts w:ascii="Aptos" w:hAnsi="Aptos"/>
          <w:color w:val="151515"/>
          <w:spacing w:val="-4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checks for</w:t>
      </w:r>
      <w:r w:rsidRPr="000E7FBE">
        <w:rPr>
          <w:rFonts w:ascii="Aptos" w:hAnsi="Aptos"/>
          <w:color w:val="151515"/>
          <w:spacing w:val="40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accounts payable and payroll; and</w:t>
      </w:r>
    </w:p>
    <w:p w14:paraId="1E4FC166" w14:textId="77777777" w:rsidR="00FD7A89" w:rsidRDefault="00FD7A89" w:rsidP="00FD7A89">
      <w:pPr>
        <w:pStyle w:val="BodyText"/>
        <w:ind w:right="101"/>
        <w:rPr>
          <w:rFonts w:ascii="Aptos" w:hAnsi="Aptos"/>
          <w:b/>
          <w:color w:val="151515"/>
          <w:w w:val="105"/>
          <w:sz w:val="22"/>
          <w:szCs w:val="22"/>
        </w:rPr>
      </w:pPr>
    </w:p>
    <w:p w14:paraId="74BB1B53" w14:textId="77777777" w:rsidR="00FD7A89" w:rsidRPr="000E7FBE" w:rsidRDefault="00FD7A89" w:rsidP="00FD7A89">
      <w:pPr>
        <w:pStyle w:val="BodyText"/>
        <w:ind w:right="101"/>
        <w:rPr>
          <w:rFonts w:ascii="Aptos" w:hAnsi="Aptos"/>
          <w:sz w:val="22"/>
          <w:szCs w:val="22"/>
        </w:rPr>
      </w:pPr>
      <w:proofErr w:type="gramStart"/>
      <w:r w:rsidRPr="000E7FBE">
        <w:rPr>
          <w:rFonts w:ascii="Aptos" w:hAnsi="Aptos"/>
          <w:b/>
          <w:color w:val="151515"/>
          <w:w w:val="105"/>
          <w:sz w:val="22"/>
          <w:szCs w:val="22"/>
        </w:rPr>
        <w:t>WHEREAS,</w:t>
      </w:r>
      <w:proofErr w:type="gramEnd"/>
      <w:r w:rsidRPr="000E7FBE">
        <w:rPr>
          <w:rFonts w:ascii="Aptos" w:hAnsi="Aptos"/>
          <w:b/>
          <w:color w:val="151515"/>
          <w:spacing w:val="38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the</w:t>
      </w:r>
      <w:r w:rsidRPr="000E7FBE">
        <w:rPr>
          <w:rFonts w:ascii="Aptos" w:hAnsi="Aptos"/>
          <w:color w:val="151515"/>
          <w:spacing w:val="40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 xml:space="preserve">Washington State Auditor </w:t>
      </w:r>
      <w:r>
        <w:rPr>
          <w:rFonts w:ascii="Aptos" w:hAnsi="Aptos"/>
          <w:color w:val="151515"/>
          <w:w w:val="105"/>
          <w:sz w:val="22"/>
          <w:szCs w:val="22"/>
        </w:rPr>
        <w:t xml:space="preserve">per RCW 43.09.230 </w:t>
      </w:r>
      <w:r w:rsidRPr="000E7FBE">
        <w:rPr>
          <w:rFonts w:ascii="Aptos" w:hAnsi="Aptos"/>
          <w:color w:val="151515"/>
          <w:w w:val="105"/>
          <w:sz w:val="22"/>
          <w:szCs w:val="22"/>
        </w:rPr>
        <w:t>has stated that the</w:t>
      </w:r>
      <w:r w:rsidRPr="000E7FBE">
        <w:rPr>
          <w:rFonts w:ascii="Aptos" w:hAnsi="Aptos"/>
          <w:color w:val="151515"/>
          <w:spacing w:val="-1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Kittitas County Auditor and Kittitas</w:t>
      </w:r>
      <w:r w:rsidRPr="000E7FBE">
        <w:rPr>
          <w:rFonts w:ascii="Aptos" w:hAnsi="Aptos"/>
          <w:color w:val="151515"/>
          <w:spacing w:val="-5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 xml:space="preserve">County Treasurer can allow </w:t>
      </w:r>
      <w:r>
        <w:rPr>
          <w:rFonts w:ascii="Aptos" w:hAnsi="Aptos"/>
          <w:w w:val="105"/>
          <w:sz w:val="22"/>
          <w:szCs w:val="22"/>
        </w:rPr>
        <w:t>Snoqualmie Pass Fire and Rescue</w:t>
      </w:r>
      <w:r w:rsidRPr="000E7FBE">
        <w:rPr>
          <w:rFonts w:ascii="Aptos" w:hAnsi="Aptos"/>
          <w:w w:val="105"/>
          <w:sz w:val="22"/>
          <w:szCs w:val="22"/>
        </w:rPr>
        <w:t xml:space="preserve"> District No.</w:t>
      </w:r>
      <w:r w:rsidRPr="000E7FBE">
        <w:rPr>
          <w:rFonts w:ascii="Aptos" w:hAnsi="Aptos"/>
          <w:spacing w:val="-6"/>
          <w:w w:val="105"/>
          <w:sz w:val="22"/>
          <w:szCs w:val="22"/>
        </w:rPr>
        <w:t xml:space="preserve"> </w:t>
      </w:r>
      <w:r>
        <w:rPr>
          <w:rFonts w:ascii="Aptos" w:hAnsi="Aptos"/>
          <w:w w:val="105"/>
          <w:sz w:val="22"/>
          <w:szCs w:val="22"/>
        </w:rPr>
        <w:t>51</w:t>
      </w:r>
      <w:r w:rsidRPr="000E7FBE">
        <w:rPr>
          <w:rFonts w:ascii="Aptos" w:hAnsi="Aptos"/>
          <w:spacing w:val="-16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to</w:t>
      </w:r>
      <w:r w:rsidRPr="000E7FBE">
        <w:rPr>
          <w:rFonts w:ascii="Aptos" w:hAnsi="Aptos"/>
          <w:color w:val="151515"/>
          <w:spacing w:val="29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print</w:t>
      </w:r>
      <w:r w:rsidRPr="000E7FBE">
        <w:rPr>
          <w:rFonts w:ascii="Aptos" w:hAnsi="Aptos"/>
          <w:color w:val="151515"/>
          <w:spacing w:val="-7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its</w:t>
      </w:r>
      <w:r w:rsidRPr="000E7FBE">
        <w:rPr>
          <w:rFonts w:ascii="Aptos" w:hAnsi="Aptos"/>
          <w:color w:val="151515"/>
          <w:spacing w:val="-7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own</w:t>
      </w:r>
      <w:r w:rsidRPr="000E7FBE">
        <w:rPr>
          <w:rFonts w:ascii="Aptos" w:hAnsi="Aptos"/>
          <w:color w:val="151515"/>
          <w:spacing w:val="-2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checks for</w:t>
      </w:r>
      <w:r w:rsidRPr="000E7FBE">
        <w:rPr>
          <w:rFonts w:ascii="Aptos" w:hAnsi="Aptos"/>
          <w:color w:val="151515"/>
          <w:spacing w:val="38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accounts payable and payroll using an imprest banking account; and</w:t>
      </w:r>
    </w:p>
    <w:p w14:paraId="491444F9" w14:textId="77777777" w:rsidR="00FD7A89" w:rsidRDefault="00FD7A89" w:rsidP="00FD7A89">
      <w:pPr>
        <w:pStyle w:val="BodyText"/>
        <w:ind w:right="101"/>
        <w:rPr>
          <w:rFonts w:ascii="Aptos" w:hAnsi="Aptos"/>
          <w:b/>
          <w:color w:val="151515"/>
          <w:w w:val="105"/>
          <w:sz w:val="22"/>
          <w:szCs w:val="22"/>
        </w:rPr>
      </w:pPr>
    </w:p>
    <w:p w14:paraId="29A6EE2F" w14:textId="77777777" w:rsidR="00FD7A89" w:rsidRPr="000E7FBE" w:rsidRDefault="00FD7A89" w:rsidP="00FD7A89">
      <w:pPr>
        <w:pStyle w:val="BodyText"/>
        <w:ind w:right="101"/>
        <w:rPr>
          <w:rFonts w:ascii="Aptos" w:hAnsi="Aptos"/>
          <w:sz w:val="22"/>
          <w:szCs w:val="22"/>
        </w:rPr>
      </w:pPr>
      <w:proofErr w:type="gramStart"/>
      <w:r w:rsidRPr="000E7FBE">
        <w:rPr>
          <w:rFonts w:ascii="Aptos" w:hAnsi="Aptos"/>
          <w:b/>
          <w:color w:val="151515"/>
          <w:w w:val="105"/>
          <w:sz w:val="22"/>
          <w:szCs w:val="22"/>
        </w:rPr>
        <w:t>WHEREAS,</w:t>
      </w:r>
      <w:proofErr w:type="gramEnd"/>
      <w:r w:rsidRPr="000E7FBE">
        <w:rPr>
          <w:rFonts w:ascii="Aptos" w:hAnsi="Aptos"/>
          <w:b/>
          <w:color w:val="151515"/>
          <w:spacing w:val="28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this lnterlocal Agreement is entered into under the</w:t>
      </w:r>
      <w:r w:rsidRPr="000E7FBE">
        <w:rPr>
          <w:rFonts w:ascii="Aptos" w:hAnsi="Aptos"/>
          <w:color w:val="151515"/>
          <w:spacing w:val="36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authority of and in conformity with the lnterlocal Cooperation Act, chapter 39.34 RCW; and</w:t>
      </w:r>
    </w:p>
    <w:p w14:paraId="040C3FDE" w14:textId="77777777" w:rsidR="00FD7A89" w:rsidRDefault="00FD7A89" w:rsidP="00FD7A89">
      <w:pPr>
        <w:pStyle w:val="BodyText"/>
        <w:ind w:right="101"/>
        <w:rPr>
          <w:rFonts w:ascii="Aptos" w:hAnsi="Aptos"/>
          <w:b/>
          <w:color w:val="151515"/>
          <w:sz w:val="22"/>
          <w:szCs w:val="22"/>
        </w:rPr>
      </w:pPr>
    </w:p>
    <w:p w14:paraId="64FAE35D" w14:textId="77777777" w:rsidR="00FD7A89" w:rsidRPr="000E7FBE" w:rsidRDefault="00FD7A89" w:rsidP="00FD7A89">
      <w:pPr>
        <w:pStyle w:val="BodyText"/>
        <w:ind w:right="101"/>
        <w:rPr>
          <w:rFonts w:ascii="Aptos" w:hAnsi="Aptos"/>
          <w:sz w:val="22"/>
          <w:szCs w:val="22"/>
        </w:rPr>
      </w:pPr>
      <w:proofErr w:type="gramStart"/>
      <w:r w:rsidRPr="000E7FBE">
        <w:rPr>
          <w:rFonts w:ascii="Aptos" w:hAnsi="Aptos"/>
          <w:b/>
          <w:color w:val="151515"/>
          <w:sz w:val="22"/>
          <w:szCs w:val="22"/>
        </w:rPr>
        <w:t>WHEREAS,</w:t>
      </w:r>
      <w:proofErr w:type="gramEnd"/>
      <w:r w:rsidRPr="000E7FBE">
        <w:rPr>
          <w:rFonts w:ascii="Aptos" w:hAnsi="Aptos"/>
          <w:b/>
          <w:color w:val="151515"/>
          <w:spacing w:val="4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T</w:t>
      </w:r>
      <w:r>
        <w:rPr>
          <w:rFonts w:ascii="Aptos" w:hAnsi="Aptos"/>
          <w:color w:val="151515"/>
          <w:sz w:val="22"/>
          <w:szCs w:val="22"/>
        </w:rPr>
        <w:t>he</w:t>
      </w:r>
      <w:r w:rsidRPr="000E7FBE">
        <w:rPr>
          <w:rFonts w:ascii="Aptos" w:hAnsi="Aptos"/>
          <w:color w:val="151515"/>
          <w:sz w:val="22"/>
          <w:szCs w:val="22"/>
        </w:rPr>
        <w:t xml:space="preserve"> Board</w:t>
      </w:r>
      <w:r w:rsidRPr="000E7FBE">
        <w:rPr>
          <w:rFonts w:ascii="Aptos" w:hAnsi="Aptos"/>
          <w:color w:val="151515"/>
          <w:spacing w:val="32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of</w:t>
      </w:r>
      <w:r w:rsidRPr="000E7FBE">
        <w:rPr>
          <w:rFonts w:ascii="Aptos" w:hAnsi="Aptos"/>
          <w:color w:val="151515"/>
          <w:spacing w:val="4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Kittitas</w:t>
      </w:r>
      <w:r w:rsidRPr="000E7FBE">
        <w:rPr>
          <w:rFonts w:ascii="Aptos" w:hAnsi="Aptos"/>
          <w:color w:val="151515"/>
          <w:spacing w:val="32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County</w:t>
      </w:r>
      <w:r w:rsidRPr="000E7FBE">
        <w:rPr>
          <w:rFonts w:ascii="Aptos" w:hAnsi="Aptos"/>
          <w:color w:val="151515"/>
          <w:spacing w:val="33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Commissioners</w:t>
      </w:r>
      <w:r w:rsidRPr="000E7FBE">
        <w:rPr>
          <w:rFonts w:ascii="Aptos" w:hAnsi="Aptos"/>
          <w:color w:val="151515"/>
          <w:spacing w:val="4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constitutes</w:t>
      </w:r>
      <w:r w:rsidRPr="000E7FBE">
        <w:rPr>
          <w:rFonts w:ascii="Aptos" w:hAnsi="Aptos"/>
          <w:color w:val="151515"/>
          <w:spacing w:val="39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the</w:t>
      </w:r>
      <w:r w:rsidRPr="000E7FBE">
        <w:rPr>
          <w:rFonts w:ascii="Aptos" w:hAnsi="Aptos"/>
          <w:color w:val="151515"/>
          <w:spacing w:val="4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legislative</w:t>
      </w:r>
      <w:r w:rsidRPr="000E7FBE">
        <w:rPr>
          <w:rFonts w:ascii="Aptos" w:hAnsi="Aptos"/>
          <w:color w:val="151515"/>
          <w:spacing w:val="4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authority</w:t>
      </w:r>
      <w:r w:rsidRPr="000E7FBE">
        <w:rPr>
          <w:rFonts w:ascii="Aptos" w:hAnsi="Aptos"/>
          <w:color w:val="151515"/>
          <w:spacing w:val="33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of Kittitas</w:t>
      </w:r>
      <w:r w:rsidRPr="000E7FBE">
        <w:rPr>
          <w:rFonts w:ascii="Aptos" w:hAnsi="Aptos"/>
          <w:color w:val="151515"/>
          <w:spacing w:val="4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County</w:t>
      </w:r>
      <w:r w:rsidRPr="000E7FBE">
        <w:rPr>
          <w:rFonts w:ascii="Aptos" w:hAnsi="Aptos"/>
          <w:color w:val="151515"/>
          <w:spacing w:val="4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and</w:t>
      </w:r>
      <w:r w:rsidRPr="000E7FBE">
        <w:rPr>
          <w:rFonts w:ascii="Aptos" w:hAnsi="Aptos"/>
          <w:color w:val="151515"/>
          <w:spacing w:val="39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deems</w:t>
      </w:r>
      <w:r w:rsidRPr="000E7FBE">
        <w:rPr>
          <w:rFonts w:ascii="Aptos" w:hAnsi="Aptos"/>
          <w:color w:val="151515"/>
          <w:spacing w:val="39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this</w:t>
      </w:r>
      <w:r w:rsidRPr="000E7FBE">
        <w:rPr>
          <w:rFonts w:ascii="Aptos" w:hAnsi="Aptos"/>
          <w:color w:val="151515"/>
          <w:spacing w:val="23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to</w:t>
      </w:r>
      <w:r w:rsidRPr="000E7FBE">
        <w:rPr>
          <w:rFonts w:ascii="Aptos" w:hAnsi="Aptos"/>
          <w:color w:val="151515"/>
          <w:spacing w:val="4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be</w:t>
      </w:r>
      <w:r w:rsidRPr="000E7FBE">
        <w:rPr>
          <w:rFonts w:ascii="Aptos" w:hAnsi="Aptos"/>
          <w:color w:val="151515"/>
          <w:spacing w:val="34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in</w:t>
      </w:r>
      <w:r w:rsidRPr="000E7FBE">
        <w:rPr>
          <w:rFonts w:ascii="Aptos" w:hAnsi="Aptos"/>
          <w:color w:val="151515"/>
          <w:spacing w:val="39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the</w:t>
      </w:r>
      <w:r w:rsidRPr="000E7FBE">
        <w:rPr>
          <w:rFonts w:ascii="Aptos" w:hAnsi="Aptos"/>
          <w:color w:val="151515"/>
          <w:spacing w:val="8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best</w:t>
      </w:r>
      <w:r w:rsidRPr="000E7FBE">
        <w:rPr>
          <w:rFonts w:ascii="Aptos" w:hAnsi="Aptos"/>
          <w:color w:val="151515"/>
          <w:spacing w:val="4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interest</w:t>
      </w:r>
      <w:r w:rsidRPr="000E7FBE">
        <w:rPr>
          <w:rFonts w:ascii="Aptos" w:hAnsi="Aptos"/>
          <w:color w:val="151515"/>
          <w:spacing w:val="4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of</w:t>
      </w:r>
      <w:r w:rsidRPr="000E7FBE">
        <w:rPr>
          <w:rFonts w:ascii="Aptos" w:hAnsi="Aptos"/>
          <w:color w:val="151515"/>
          <w:spacing w:val="4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the</w:t>
      </w:r>
      <w:r w:rsidRPr="000E7FBE">
        <w:rPr>
          <w:rFonts w:ascii="Aptos" w:hAnsi="Aptos"/>
          <w:color w:val="151515"/>
          <w:spacing w:val="40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sz w:val="22"/>
          <w:szCs w:val="22"/>
        </w:rPr>
        <w:t>County;</w:t>
      </w:r>
    </w:p>
    <w:p w14:paraId="07F15E13" w14:textId="77777777" w:rsidR="00FD7A89" w:rsidRDefault="00FD7A89" w:rsidP="00FD7A89">
      <w:pPr>
        <w:pStyle w:val="BodyText"/>
        <w:ind w:right="101"/>
        <w:rPr>
          <w:rFonts w:ascii="Aptos" w:hAnsi="Aptos"/>
          <w:b/>
          <w:color w:val="151515"/>
          <w:w w:val="105"/>
          <w:sz w:val="22"/>
          <w:szCs w:val="22"/>
        </w:rPr>
      </w:pPr>
    </w:p>
    <w:p w14:paraId="51B2B8F9" w14:textId="77777777" w:rsidR="00FD7A89" w:rsidRPr="000E7FBE" w:rsidRDefault="00FD7A89" w:rsidP="00FD7A89">
      <w:pPr>
        <w:pStyle w:val="BodyText"/>
        <w:ind w:right="101"/>
        <w:rPr>
          <w:rFonts w:ascii="Aptos" w:hAnsi="Aptos"/>
          <w:sz w:val="22"/>
          <w:szCs w:val="22"/>
        </w:rPr>
      </w:pPr>
      <w:r w:rsidRPr="000E7FBE">
        <w:rPr>
          <w:rFonts w:ascii="Aptos" w:hAnsi="Aptos"/>
          <w:b/>
          <w:color w:val="151515"/>
          <w:w w:val="105"/>
          <w:sz w:val="22"/>
          <w:szCs w:val="22"/>
        </w:rPr>
        <w:t>NOW,</w:t>
      </w:r>
      <w:r w:rsidRPr="000E7FBE">
        <w:rPr>
          <w:rFonts w:ascii="Aptos" w:hAnsi="Aptos"/>
          <w:b/>
          <w:color w:val="151515"/>
          <w:spacing w:val="-15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b/>
          <w:color w:val="151515"/>
          <w:w w:val="105"/>
          <w:sz w:val="22"/>
          <w:szCs w:val="22"/>
        </w:rPr>
        <w:t>THEREFORE,</w:t>
      </w:r>
      <w:r w:rsidRPr="000E7FBE">
        <w:rPr>
          <w:rFonts w:ascii="Aptos" w:hAnsi="Aptos"/>
          <w:b/>
          <w:color w:val="151515"/>
          <w:spacing w:val="-9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b/>
          <w:color w:val="151515"/>
          <w:w w:val="105"/>
          <w:sz w:val="22"/>
          <w:szCs w:val="22"/>
        </w:rPr>
        <w:t>BE</w:t>
      </w:r>
      <w:r w:rsidRPr="000E7FBE">
        <w:rPr>
          <w:rFonts w:ascii="Aptos" w:hAnsi="Aptos"/>
          <w:b/>
          <w:color w:val="151515"/>
          <w:spacing w:val="-11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b/>
          <w:color w:val="151515"/>
          <w:w w:val="105"/>
          <w:sz w:val="22"/>
          <w:szCs w:val="22"/>
        </w:rPr>
        <w:t>IT</w:t>
      </w:r>
      <w:r w:rsidRPr="000E7FBE">
        <w:rPr>
          <w:rFonts w:ascii="Aptos" w:hAnsi="Aptos"/>
          <w:b/>
          <w:color w:val="151515"/>
          <w:spacing w:val="-15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b/>
          <w:color w:val="151515"/>
          <w:w w:val="105"/>
          <w:sz w:val="22"/>
          <w:szCs w:val="22"/>
        </w:rPr>
        <w:t>RESOLVED</w:t>
      </w:r>
      <w:r w:rsidRPr="000E7FBE">
        <w:rPr>
          <w:rFonts w:ascii="Aptos" w:hAnsi="Aptos"/>
          <w:b/>
          <w:color w:val="151515"/>
          <w:spacing w:val="-2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the</w:t>
      </w:r>
      <w:r w:rsidRPr="000E7FBE">
        <w:rPr>
          <w:rFonts w:ascii="Aptos" w:hAnsi="Aptos"/>
          <w:color w:val="151515"/>
          <w:spacing w:val="31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Kittitas</w:t>
      </w:r>
      <w:r w:rsidRPr="000E7FBE">
        <w:rPr>
          <w:rFonts w:ascii="Aptos" w:hAnsi="Aptos"/>
          <w:color w:val="151515"/>
          <w:spacing w:val="-13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County</w:t>
      </w:r>
      <w:r w:rsidRPr="000E7FBE">
        <w:rPr>
          <w:rFonts w:ascii="Aptos" w:hAnsi="Aptos"/>
          <w:color w:val="151515"/>
          <w:spacing w:val="-6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Board</w:t>
      </w:r>
      <w:r w:rsidRPr="000E7FBE">
        <w:rPr>
          <w:rFonts w:ascii="Aptos" w:hAnsi="Aptos"/>
          <w:color w:val="151515"/>
          <w:spacing w:val="-15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of Commissioners</w:t>
      </w:r>
      <w:r w:rsidRPr="000E7FBE">
        <w:rPr>
          <w:rFonts w:ascii="Aptos" w:hAnsi="Aptos"/>
          <w:color w:val="151515"/>
          <w:spacing w:val="-6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hereby approves and shall execute the</w:t>
      </w:r>
      <w:r w:rsidRPr="000E7FBE">
        <w:rPr>
          <w:rFonts w:ascii="Aptos" w:hAnsi="Aptos"/>
          <w:color w:val="151515"/>
          <w:spacing w:val="40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 xml:space="preserve">attached lnterlocal Agreement between Kittitas County and </w:t>
      </w:r>
      <w:r>
        <w:rPr>
          <w:rFonts w:ascii="Aptos" w:hAnsi="Aptos"/>
          <w:w w:val="105"/>
          <w:sz w:val="22"/>
          <w:szCs w:val="22"/>
        </w:rPr>
        <w:t>Snoqualmie Pass Fire and Rescue</w:t>
      </w:r>
      <w:r w:rsidRPr="000E7FBE">
        <w:rPr>
          <w:rFonts w:ascii="Aptos" w:hAnsi="Aptos"/>
          <w:w w:val="105"/>
          <w:sz w:val="22"/>
          <w:szCs w:val="22"/>
        </w:rPr>
        <w:t xml:space="preserve"> District No.</w:t>
      </w:r>
      <w:r w:rsidRPr="000E7FBE">
        <w:rPr>
          <w:rFonts w:ascii="Aptos" w:hAnsi="Aptos"/>
          <w:spacing w:val="-6"/>
          <w:w w:val="105"/>
          <w:sz w:val="22"/>
          <w:szCs w:val="22"/>
        </w:rPr>
        <w:t xml:space="preserve"> </w:t>
      </w:r>
      <w:r>
        <w:rPr>
          <w:rFonts w:ascii="Aptos" w:hAnsi="Aptos"/>
          <w:w w:val="105"/>
          <w:sz w:val="22"/>
          <w:szCs w:val="22"/>
        </w:rPr>
        <w:t>51</w:t>
      </w:r>
      <w:r w:rsidRPr="000E7FBE">
        <w:rPr>
          <w:rFonts w:ascii="Aptos" w:hAnsi="Aptos"/>
          <w:spacing w:val="-16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to have</w:t>
      </w:r>
      <w:r w:rsidRPr="000E7FBE">
        <w:rPr>
          <w:rFonts w:ascii="Aptos" w:hAnsi="Aptos"/>
          <w:color w:val="151515"/>
          <w:spacing w:val="-2"/>
          <w:w w:val="105"/>
          <w:sz w:val="22"/>
          <w:szCs w:val="22"/>
        </w:rPr>
        <w:t xml:space="preserve"> </w:t>
      </w:r>
      <w:r>
        <w:rPr>
          <w:rFonts w:ascii="Aptos" w:hAnsi="Aptos"/>
          <w:w w:val="105"/>
          <w:sz w:val="22"/>
          <w:szCs w:val="22"/>
        </w:rPr>
        <w:t>Snoqualmie Pass Fire and Rescue</w:t>
      </w:r>
      <w:r w:rsidRPr="000E7FBE">
        <w:rPr>
          <w:rFonts w:ascii="Aptos" w:hAnsi="Aptos"/>
          <w:w w:val="105"/>
          <w:sz w:val="22"/>
          <w:szCs w:val="22"/>
        </w:rPr>
        <w:t xml:space="preserve"> District No.</w:t>
      </w:r>
      <w:r w:rsidRPr="000E7FBE">
        <w:rPr>
          <w:rFonts w:ascii="Aptos" w:hAnsi="Aptos"/>
          <w:spacing w:val="-6"/>
          <w:w w:val="105"/>
          <w:sz w:val="22"/>
          <w:szCs w:val="22"/>
        </w:rPr>
        <w:t xml:space="preserve"> </w:t>
      </w:r>
      <w:r>
        <w:rPr>
          <w:rFonts w:ascii="Aptos" w:hAnsi="Aptos"/>
          <w:w w:val="105"/>
          <w:sz w:val="22"/>
          <w:szCs w:val="22"/>
        </w:rPr>
        <w:t>51</w:t>
      </w:r>
      <w:r w:rsidRPr="000E7FBE">
        <w:rPr>
          <w:rFonts w:ascii="Aptos" w:hAnsi="Aptos"/>
          <w:spacing w:val="-16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process their own accounts payable and payroll independent</w:t>
      </w:r>
      <w:r w:rsidRPr="000E7FBE">
        <w:rPr>
          <w:rFonts w:ascii="Aptos" w:hAnsi="Aptos"/>
          <w:color w:val="151515"/>
          <w:spacing w:val="40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of the</w:t>
      </w:r>
      <w:r w:rsidRPr="000E7FBE">
        <w:rPr>
          <w:rFonts w:ascii="Aptos" w:hAnsi="Aptos"/>
          <w:color w:val="151515"/>
          <w:spacing w:val="40"/>
          <w:w w:val="105"/>
          <w:sz w:val="22"/>
          <w:szCs w:val="22"/>
        </w:rPr>
        <w:t xml:space="preserve"> </w:t>
      </w:r>
      <w:r w:rsidRPr="000E7FBE">
        <w:rPr>
          <w:rFonts w:ascii="Aptos" w:hAnsi="Aptos"/>
          <w:color w:val="151515"/>
          <w:w w:val="105"/>
          <w:sz w:val="22"/>
          <w:szCs w:val="22"/>
        </w:rPr>
        <w:t>Kittitas County Auditor's Office warrant processing system.</w:t>
      </w:r>
    </w:p>
    <w:p w14:paraId="506EF987" w14:textId="77777777" w:rsidR="00FD7A89" w:rsidRDefault="00FD7A89" w:rsidP="00FD7A89">
      <w:pPr>
        <w:rPr>
          <w:rFonts w:ascii="Aptos" w:hAnsi="Aptos"/>
          <w:b/>
          <w:color w:val="151515"/>
          <w:w w:val="105"/>
        </w:rPr>
      </w:pPr>
    </w:p>
    <w:p w14:paraId="4C679E69" w14:textId="77777777" w:rsidR="00FD7A89" w:rsidRDefault="00FD7A89" w:rsidP="00FD7A89">
      <w:pPr>
        <w:rPr>
          <w:rFonts w:ascii="Aptos" w:hAnsi="Aptos"/>
        </w:rPr>
      </w:pPr>
      <w:r>
        <w:rPr>
          <w:rFonts w:ascii="Aptos" w:hAnsi="Aptos"/>
        </w:rPr>
        <w:t>Dated this ______ day of _______________ 2024, at Ellensburg, Washington.</w:t>
      </w:r>
    </w:p>
    <w:p w14:paraId="3E351157" w14:textId="77777777" w:rsidR="00FD7A89" w:rsidRDefault="00FD7A89" w:rsidP="00FD7A89">
      <w:pPr>
        <w:rPr>
          <w:rFonts w:ascii="Aptos" w:hAnsi="Aptos"/>
        </w:rPr>
      </w:pPr>
    </w:p>
    <w:p w14:paraId="14E6FF5D" w14:textId="77777777" w:rsidR="00FD7A89" w:rsidRDefault="00FD7A89" w:rsidP="00FD7A89">
      <w:pPr>
        <w:ind w:left="5400"/>
        <w:rPr>
          <w:rFonts w:ascii="Aptos" w:hAnsi="Aptos"/>
        </w:rPr>
      </w:pPr>
    </w:p>
    <w:p w14:paraId="7CDF5492" w14:textId="77777777" w:rsidR="00FD7A89" w:rsidRDefault="00FD7A89" w:rsidP="00FD7A89">
      <w:pPr>
        <w:ind w:left="5400"/>
        <w:rPr>
          <w:rFonts w:ascii="Aptos" w:hAnsi="Aptos"/>
        </w:rPr>
      </w:pPr>
    </w:p>
    <w:p w14:paraId="1EBC5150" w14:textId="77777777" w:rsidR="00FD7A89" w:rsidRDefault="00FD7A89" w:rsidP="00FD7A89">
      <w:pPr>
        <w:ind w:left="5400"/>
        <w:rPr>
          <w:rFonts w:ascii="Aptos" w:hAnsi="Aptos"/>
        </w:rPr>
      </w:pPr>
      <w:r>
        <w:rPr>
          <w:rFonts w:ascii="Aptos" w:hAnsi="Aptos"/>
        </w:rPr>
        <w:t>BOARD OF COUNTY COMMISSIONERS</w:t>
      </w:r>
    </w:p>
    <w:p w14:paraId="39882FAC" w14:textId="77777777" w:rsidR="00FD7A89" w:rsidRDefault="00FD7A89" w:rsidP="00FD7A89">
      <w:pPr>
        <w:ind w:left="5400"/>
        <w:rPr>
          <w:rFonts w:ascii="Aptos" w:hAnsi="Aptos"/>
        </w:rPr>
      </w:pPr>
      <w:r>
        <w:rPr>
          <w:rFonts w:ascii="Aptos" w:hAnsi="Aptos"/>
        </w:rPr>
        <w:t>KITTITAS COUNTY, WASHINGTON</w:t>
      </w:r>
    </w:p>
    <w:p w14:paraId="3899A982" w14:textId="77777777" w:rsidR="00FD7A89" w:rsidRDefault="00FD7A89" w:rsidP="00FD7A89">
      <w:pPr>
        <w:ind w:left="5400"/>
        <w:rPr>
          <w:rFonts w:ascii="Aptos" w:hAnsi="Aptos"/>
        </w:rPr>
      </w:pPr>
    </w:p>
    <w:p w14:paraId="7A08B9C3" w14:textId="77777777" w:rsidR="00FD7A89" w:rsidRPr="009869CF" w:rsidRDefault="00FD7A89" w:rsidP="00FD7A89">
      <w:pPr>
        <w:ind w:left="5400"/>
        <w:rPr>
          <w:rFonts w:ascii="Aptos" w:hAnsi="Aptos"/>
        </w:rPr>
      </w:pPr>
      <w:r w:rsidRPr="009869CF">
        <w:rPr>
          <w:rFonts w:ascii="Aptos" w:hAnsi="Aptos"/>
        </w:rPr>
        <w:t>_____________________________________</w:t>
      </w:r>
    </w:p>
    <w:p w14:paraId="3BCB705E" w14:textId="77777777" w:rsidR="00FD7A89" w:rsidRPr="009869CF" w:rsidRDefault="00FD7A89" w:rsidP="00FD7A89">
      <w:pPr>
        <w:ind w:left="5400"/>
        <w:rPr>
          <w:rFonts w:ascii="Aptos" w:hAnsi="Aptos"/>
        </w:rPr>
      </w:pPr>
      <w:r w:rsidRPr="009869CF">
        <w:rPr>
          <w:rFonts w:ascii="Aptos" w:hAnsi="Aptos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B267695" wp14:editId="3DA015DC">
                <wp:simplePos x="0" y="0"/>
                <wp:positionH relativeFrom="margin">
                  <wp:align>left</wp:align>
                </wp:positionH>
                <wp:positionV relativeFrom="paragraph">
                  <wp:posOffset>62230</wp:posOffset>
                </wp:positionV>
                <wp:extent cx="3067050" cy="67627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55EBDF" w14:textId="77777777" w:rsidR="00FD7A89" w:rsidRPr="009869CF" w:rsidRDefault="00FD7A89" w:rsidP="00FD7A89">
                            <w:pPr>
                              <w:rPr>
                                <w:rFonts w:ascii="Aptos" w:hAnsi="Aptos"/>
                              </w:rPr>
                            </w:pPr>
                            <w:r w:rsidRPr="009869CF">
                              <w:rPr>
                                <w:rFonts w:ascii="Aptos" w:hAnsi="Aptos"/>
                              </w:rPr>
                              <w:t xml:space="preserve">   Clerk of the Board – Julie Kjorsvik</w:t>
                            </w:r>
                          </w:p>
                          <w:p w14:paraId="4C468102" w14:textId="77777777" w:rsidR="00FD7A89" w:rsidRDefault="00FD7A89" w:rsidP="00FD7A89">
                            <w:pPr>
                              <w:rPr>
                                <w:rFonts w:ascii="Aptos" w:hAnsi="Aptos"/>
                              </w:rPr>
                            </w:pPr>
                            <w:r w:rsidRPr="009869CF">
                              <w:rPr>
                                <w:rFonts w:ascii="Aptos" w:hAnsi="Aptos"/>
                              </w:rPr>
                              <w:t xml:space="preserve">   </w:t>
                            </w:r>
                          </w:p>
                          <w:p w14:paraId="47D01001" w14:textId="77777777" w:rsidR="00FD7A89" w:rsidRPr="009869CF" w:rsidRDefault="00FD7A89" w:rsidP="00FD7A89">
                            <w:pPr>
                              <w:rPr>
                                <w:rFonts w:ascii="Aptos" w:hAnsi="Aptos"/>
                              </w:rPr>
                            </w:pPr>
                            <w:r>
                              <w:rPr>
                                <w:rFonts w:ascii="Aptos" w:hAnsi="Aptos"/>
                              </w:rPr>
                              <w:t xml:space="preserve">    </w:t>
                            </w:r>
                            <w:r w:rsidRPr="009869CF">
                              <w:rPr>
                                <w:rFonts w:ascii="Aptos" w:hAnsi="Aptos"/>
                              </w:rPr>
                              <w:t>Deputy Clerk of the Board – Mandy Buchholz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26769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4.9pt;width:241.5pt;height:53.2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" stroked="f">
                <v:textbox>
                  <w:txbxContent>
                    <w:p w14:paraId="0555EBDF" w14:textId="77777777" w:rsidR="00FD7A89" w:rsidRPr="009869CF" w:rsidRDefault="00FD7A89" w:rsidP="00FD7A89">
                      <w:pPr>
                        <w:rPr>
                          <w:rFonts w:ascii="Aptos" w:hAnsi="Aptos"/>
                        </w:rPr>
                      </w:pPr>
                      <w:r w:rsidRPr="009869CF">
                        <w:rPr>
                          <w:rFonts w:ascii="Aptos" w:hAnsi="Aptos"/>
                        </w:rPr>
                        <w:t xml:space="preserve">   Clerk of the Board – Julie Kjorsvik</w:t>
                      </w:r>
                    </w:p>
                    <w:p w14:paraId="4C468102" w14:textId="77777777" w:rsidR="00FD7A89" w:rsidRDefault="00FD7A89" w:rsidP="00FD7A89">
                      <w:pPr>
                        <w:rPr>
                          <w:rFonts w:ascii="Aptos" w:hAnsi="Aptos"/>
                        </w:rPr>
                      </w:pPr>
                      <w:r w:rsidRPr="009869CF">
                        <w:rPr>
                          <w:rFonts w:ascii="Aptos" w:hAnsi="Aptos"/>
                        </w:rPr>
                        <w:t xml:space="preserve">   </w:t>
                      </w:r>
                    </w:p>
                    <w:p w14:paraId="47D01001" w14:textId="77777777" w:rsidR="00FD7A89" w:rsidRPr="009869CF" w:rsidRDefault="00FD7A89" w:rsidP="00FD7A89">
                      <w:pPr>
                        <w:rPr>
                          <w:rFonts w:ascii="Aptos" w:hAnsi="Aptos"/>
                        </w:rPr>
                      </w:pPr>
                      <w:r>
                        <w:rPr>
                          <w:rFonts w:ascii="Aptos" w:hAnsi="Aptos"/>
                        </w:rPr>
                        <w:t xml:space="preserve">    </w:t>
                      </w:r>
                      <w:r w:rsidRPr="009869CF">
                        <w:rPr>
                          <w:rFonts w:ascii="Aptos" w:hAnsi="Aptos"/>
                        </w:rPr>
                        <w:t>Deputy Clerk of the Board – Mandy Buchholz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ptos" w:hAnsi="Aptos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7369C5" wp14:editId="03AD8409">
                <wp:simplePos x="0" y="0"/>
                <wp:positionH relativeFrom="column">
                  <wp:posOffset>28575</wp:posOffset>
                </wp:positionH>
                <wp:positionV relativeFrom="paragraph">
                  <wp:posOffset>139065</wp:posOffset>
                </wp:positionV>
                <wp:extent cx="104775" cy="114300"/>
                <wp:effectExtent l="0" t="0" r="28575" b="19050"/>
                <wp:wrapNone/>
                <wp:docPr id="140058720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143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D203B4" id="Rectangle 1" o:spid="_x0000_s1026" style="position:absolute;margin-left:2.25pt;margin-top:10.95pt;width:8.25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" filled="f" strokecolor="#030e13 [484]" strokeweight="1pt"/>
            </w:pict>
          </mc:Fallback>
        </mc:AlternateContent>
      </w:r>
      <w:r w:rsidRPr="009869CF">
        <w:rPr>
          <w:rFonts w:ascii="Aptos" w:hAnsi="Aptos"/>
        </w:rPr>
        <w:t>Brett Wachsmith, Chairman </w:t>
      </w:r>
    </w:p>
    <w:p w14:paraId="06A289D0" w14:textId="77777777" w:rsidR="00FD7A89" w:rsidRPr="009869CF" w:rsidRDefault="00FD7A89" w:rsidP="00FD7A89">
      <w:pPr>
        <w:ind w:left="5400"/>
        <w:rPr>
          <w:rFonts w:ascii="Aptos" w:hAnsi="Aptos"/>
        </w:rPr>
      </w:pPr>
      <w:r w:rsidRPr="009869CF">
        <w:rPr>
          <w:rFonts w:ascii="Aptos" w:hAnsi="Aptos"/>
        </w:rPr>
        <w:t> </w:t>
      </w:r>
    </w:p>
    <w:p w14:paraId="248DA4DD" w14:textId="77777777" w:rsidR="00FD7A89" w:rsidRPr="009869CF" w:rsidRDefault="00FD7A89" w:rsidP="00FD7A89">
      <w:pPr>
        <w:ind w:left="5400"/>
        <w:rPr>
          <w:rFonts w:ascii="Aptos" w:hAnsi="Aptos"/>
        </w:rPr>
      </w:pPr>
      <w:r>
        <w:rPr>
          <w:rFonts w:ascii="Aptos" w:hAnsi="Aptos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AEFC1A" wp14:editId="7E0A3913">
                <wp:simplePos x="0" y="0"/>
                <wp:positionH relativeFrom="margin">
                  <wp:posOffset>28575</wp:posOffset>
                </wp:positionH>
                <wp:positionV relativeFrom="paragraph">
                  <wp:posOffset>147320</wp:posOffset>
                </wp:positionV>
                <wp:extent cx="104775" cy="114300"/>
                <wp:effectExtent l="0" t="0" r="28575" b="19050"/>
                <wp:wrapNone/>
                <wp:docPr id="126754662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143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965192" id="Rectangle 1" o:spid="_x0000_s1026" style="position:absolute;margin-left:2.25pt;margin-top:11.6pt;width:8.25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" filled="f" strokecolor="#030e13 [484]" strokeweight="1pt">
                <w10:wrap anchorx="margin"/>
              </v:rect>
            </w:pict>
          </mc:Fallback>
        </mc:AlternateContent>
      </w:r>
      <w:r w:rsidRPr="009869CF">
        <w:rPr>
          <w:rFonts w:ascii="Aptos" w:hAnsi="Aptos"/>
        </w:rPr>
        <w:t> _____________________________________</w:t>
      </w:r>
    </w:p>
    <w:p w14:paraId="68FA83E1" w14:textId="77777777" w:rsidR="00FD7A89" w:rsidRPr="009869CF" w:rsidRDefault="00FD7A89" w:rsidP="00FD7A89">
      <w:pPr>
        <w:ind w:left="5400"/>
        <w:rPr>
          <w:rFonts w:ascii="Aptos" w:hAnsi="Aptos"/>
        </w:rPr>
      </w:pPr>
      <w:r w:rsidRPr="009869CF">
        <w:rPr>
          <w:rFonts w:ascii="Aptos" w:hAnsi="Aptos"/>
        </w:rPr>
        <w:t>Laura Osiadacz, Vice-Chairman</w:t>
      </w:r>
    </w:p>
    <w:p w14:paraId="6DA24785" w14:textId="77777777" w:rsidR="00FD7A89" w:rsidRPr="009869CF" w:rsidRDefault="00FD7A89" w:rsidP="00FD7A89">
      <w:pPr>
        <w:ind w:left="5400"/>
        <w:rPr>
          <w:rFonts w:ascii="Aptos" w:hAnsi="Aptos"/>
        </w:rPr>
      </w:pPr>
      <w:r w:rsidRPr="009869CF">
        <w:rPr>
          <w:rFonts w:ascii="Aptos" w:hAnsi="Aptos"/>
        </w:rPr>
        <w:t> </w:t>
      </w:r>
    </w:p>
    <w:p w14:paraId="059EB208" w14:textId="77777777" w:rsidR="00FD7A89" w:rsidRDefault="00FD7A89" w:rsidP="00FD7A89">
      <w:pPr>
        <w:ind w:left="5400"/>
        <w:rPr>
          <w:rFonts w:ascii="Aptos" w:hAnsi="Aptos"/>
        </w:rPr>
      </w:pPr>
      <w:r w:rsidRPr="009869CF">
        <w:rPr>
          <w:rFonts w:ascii="Aptos" w:hAnsi="Aptos"/>
        </w:rPr>
        <w:t>  _____________________________________</w:t>
      </w:r>
    </w:p>
    <w:p w14:paraId="342081FF" w14:textId="77777777" w:rsidR="00FD7A89" w:rsidRPr="009869CF" w:rsidRDefault="00FD7A89" w:rsidP="00FD7A89">
      <w:pPr>
        <w:ind w:left="5400"/>
        <w:rPr>
          <w:rFonts w:ascii="Aptos" w:hAnsi="Aptos"/>
        </w:rPr>
      </w:pPr>
      <w:r>
        <w:rPr>
          <w:rFonts w:ascii="Aptos" w:hAnsi="Aptos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3C809E" wp14:editId="511F0AD5">
                <wp:simplePos x="0" y="0"/>
                <wp:positionH relativeFrom="column">
                  <wp:posOffset>66040</wp:posOffset>
                </wp:positionH>
                <wp:positionV relativeFrom="paragraph">
                  <wp:posOffset>6350</wp:posOffset>
                </wp:positionV>
                <wp:extent cx="2638425" cy="0"/>
                <wp:effectExtent l="0" t="0" r="0" b="0"/>
                <wp:wrapNone/>
                <wp:docPr id="535326646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8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7D9096"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2pt,.5pt" to="212.9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" strokecolor="black [3200]" strokeweight=".5pt">
                <v:stroke joinstyle="miter"/>
              </v:line>
            </w:pict>
          </mc:Fallback>
        </mc:AlternateContent>
      </w:r>
      <w:r w:rsidRPr="009869CF">
        <w:rPr>
          <w:rFonts w:ascii="Aptos" w:hAnsi="Aptos"/>
        </w:rPr>
        <w:t xml:space="preserve"> Cory Wright, Commissioner</w:t>
      </w:r>
    </w:p>
    <w:p w14:paraId="2FCFF033" w14:textId="77777777" w:rsidR="00C9655F" w:rsidRDefault="00C9655F"/>
    <w:sectPr w:rsidR="00C965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A89"/>
    <w:rsid w:val="0043462D"/>
    <w:rsid w:val="0046713F"/>
    <w:rsid w:val="00471419"/>
    <w:rsid w:val="00C9655F"/>
    <w:rsid w:val="00FD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CAD61A"/>
  <w15:chartTrackingRefBased/>
  <w15:docId w15:val="{E987985B-B4F6-4822-8305-45B66CFD2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A8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7A89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7A89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7A89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7A89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7A89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7A89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7A89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7A89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7A89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A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7A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7A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7A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7A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7A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7A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7A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7A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7A89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7A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7A89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7A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7A89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7A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7A89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7A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7A8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7A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7A89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FD7A89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FD7A89"/>
    <w:rPr>
      <w:rFonts w:ascii="Arial" w:eastAsia="Arial" w:hAnsi="Arial" w:cs="Arial"/>
      <w:kern w:val="0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1639</Characters>
  <Application>Microsoft Office Word</Application>
  <DocSecurity>0</DocSecurity>
  <Lines>44</Lines>
  <Paragraphs>17</Paragraphs>
  <ScaleCrop>false</ScaleCrop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Cziske</dc:creator>
  <cp:keywords/>
  <dc:description/>
  <cp:lastModifiedBy>Amy Cziske</cp:lastModifiedBy>
  <cp:revision>1</cp:revision>
  <dcterms:created xsi:type="dcterms:W3CDTF">2024-10-30T14:49:00Z</dcterms:created>
  <dcterms:modified xsi:type="dcterms:W3CDTF">2024-10-30T14:50:00Z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fb702967-c857-490e-a6be-77961a090ef7</vt:lpwstr>
  </property>
</Properties>
</file>